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C9B" w:rsidRPr="001F276B" w:rsidRDefault="00201C9B" w:rsidP="00201C9B">
      <w:pPr>
        <w:pStyle w:val="NoSpacing"/>
        <w:rPr>
          <w:rFonts w:ascii="Century Gothic" w:hAnsi="Century Gothic"/>
          <w:b/>
          <w:sz w:val="24"/>
          <w:szCs w:val="24"/>
        </w:rPr>
      </w:pPr>
      <w:r w:rsidRPr="00201C9B">
        <w:rPr>
          <w:rFonts w:ascii="Century Gothic" w:hAnsi="Century Gothic" w:cs="Times New Roman"/>
          <w:color w:val="000000" w:themeColor="text1"/>
          <w:sz w:val="40"/>
          <w:szCs w:val="40"/>
        </w:rPr>
        <w:t>PRESS RELEASE</w:t>
      </w:r>
      <w:r>
        <w:rPr>
          <w:rFonts w:ascii="Century Gothic" w:hAnsi="Century Gothic" w:cs="Times New Roman"/>
          <w:b/>
          <w:color w:val="000000" w:themeColor="text1"/>
          <w:sz w:val="24"/>
          <w:szCs w:val="24"/>
        </w:rPr>
        <w:t xml:space="preserve"> </w:t>
      </w:r>
      <w:r>
        <w:rPr>
          <w:rFonts w:ascii="Century Gothic" w:hAnsi="Century Gothic" w:cs="Times New Roman"/>
          <w:b/>
          <w:color w:val="000000" w:themeColor="text1"/>
          <w:sz w:val="24"/>
          <w:szCs w:val="24"/>
        </w:rPr>
        <w:br/>
      </w:r>
      <w:r w:rsidRPr="00201C9B">
        <w:rPr>
          <w:rFonts w:ascii="Century Gothic" w:hAnsi="Century Gothic" w:cs="Times New Roman"/>
          <w:color w:val="000000" w:themeColor="text1"/>
          <w:sz w:val="24"/>
          <w:szCs w:val="24"/>
        </w:rPr>
        <w:t>FOR IMMEDIATE RELEASE</w:t>
      </w:r>
      <w:r w:rsidRPr="00201C9B">
        <w:rPr>
          <w:rFonts w:ascii="Century Gothic" w:hAnsi="Century Gothic"/>
          <w:color w:val="000000" w:themeColor="text1"/>
          <w:sz w:val="24"/>
          <w:szCs w:val="24"/>
        </w:rPr>
        <w:tab/>
      </w:r>
      <w:r w:rsidRPr="001F276B">
        <w:rPr>
          <w:rFonts w:ascii="Century Gothic" w:hAnsi="Century Gothic"/>
          <w:b/>
          <w:sz w:val="24"/>
          <w:szCs w:val="24"/>
        </w:rPr>
        <w:tab/>
      </w:r>
      <w:r w:rsidRPr="001F276B">
        <w:rPr>
          <w:rFonts w:ascii="Century Gothic" w:hAnsi="Century Gothic"/>
          <w:b/>
          <w:sz w:val="24"/>
          <w:szCs w:val="24"/>
        </w:rPr>
        <w:tab/>
      </w:r>
      <w:r w:rsidRPr="001F276B">
        <w:rPr>
          <w:rFonts w:ascii="Century Gothic" w:hAnsi="Century Gothic"/>
          <w:b/>
          <w:sz w:val="24"/>
          <w:szCs w:val="24"/>
        </w:rPr>
        <w:tab/>
      </w:r>
    </w:p>
    <w:p w:rsidR="00201C9B" w:rsidRPr="00144420" w:rsidRDefault="00201C9B" w:rsidP="00201C9B">
      <w:pPr>
        <w:pStyle w:val="NoSpacing"/>
        <w:rPr>
          <w:rFonts w:ascii="Century Gothic" w:hAnsi="Century Gothic"/>
          <w:sz w:val="20"/>
          <w:szCs w:val="20"/>
        </w:rPr>
      </w:pPr>
      <w:r w:rsidRPr="00144420">
        <w:rPr>
          <w:rFonts w:ascii="Century Gothic" w:hAnsi="Century Gothic"/>
          <w:b/>
          <w:sz w:val="24"/>
          <w:szCs w:val="24"/>
        </w:rPr>
        <w:br/>
      </w:r>
      <w:r w:rsidRPr="00201C9B">
        <w:rPr>
          <w:rFonts w:ascii="Century Gothic" w:hAnsi="Century Gothic"/>
          <w:sz w:val="20"/>
          <w:szCs w:val="20"/>
        </w:rPr>
        <w:t>CONTACT:</w:t>
      </w:r>
      <w:r>
        <w:rPr>
          <w:rFonts w:ascii="Century Gothic" w:hAnsi="Century Gothic"/>
          <w:sz w:val="20"/>
          <w:szCs w:val="20"/>
        </w:rPr>
        <w:t xml:space="preserve"> </w:t>
      </w:r>
      <w:r>
        <w:rPr>
          <w:rFonts w:ascii="Century Gothic" w:hAnsi="Century Gothic"/>
          <w:sz w:val="20"/>
          <w:szCs w:val="20"/>
        </w:rPr>
        <w:br/>
      </w:r>
      <w:r w:rsidR="005C57EB">
        <w:rPr>
          <w:rFonts w:ascii="Century Gothic" w:hAnsi="Century Gothic"/>
          <w:sz w:val="20"/>
          <w:szCs w:val="20"/>
        </w:rPr>
        <w:t>Corinne Schieffer</w:t>
      </w:r>
    </w:p>
    <w:p w:rsidR="00201C9B" w:rsidRDefault="005C57EB" w:rsidP="00201C9B">
      <w:pPr>
        <w:pStyle w:val="NoSpacing"/>
        <w:rPr>
          <w:rFonts w:ascii="Century Gothic" w:hAnsi="Century Gothic"/>
          <w:sz w:val="24"/>
          <w:szCs w:val="24"/>
        </w:rPr>
      </w:pPr>
      <w:r>
        <w:rPr>
          <w:rFonts w:ascii="Century Gothic" w:hAnsi="Century Gothic"/>
          <w:sz w:val="20"/>
          <w:szCs w:val="20"/>
        </w:rPr>
        <w:t>202.216.1308</w:t>
      </w:r>
      <w:r w:rsidR="00201C9B" w:rsidRPr="00144420">
        <w:rPr>
          <w:rFonts w:ascii="Century Gothic" w:hAnsi="Century Gothic"/>
          <w:sz w:val="24"/>
          <w:szCs w:val="24"/>
        </w:rPr>
        <w:br/>
      </w:r>
    </w:p>
    <w:p w:rsidR="00201C9B" w:rsidRPr="00144420" w:rsidRDefault="00201C9B" w:rsidP="00201C9B">
      <w:pPr>
        <w:pStyle w:val="NoSpacing"/>
        <w:rPr>
          <w:rFonts w:ascii="Century Gothic" w:hAnsi="Century Gothic"/>
          <w:sz w:val="24"/>
          <w:szCs w:val="24"/>
        </w:rPr>
      </w:pPr>
    </w:p>
    <w:p w:rsidR="00201C9B" w:rsidRPr="00144420" w:rsidRDefault="005C57EB" w:rsidP="00201C9B">
      <w:pPr>
        <w:pStyle w:val="NoSpacing"/>
        <w:rPr>
          <w:rFonts w:ascii="Gill Sans MT" w:hAnsi="Gill Sans MT"/>
          <w:sz w:val="20"/>
          <w:szCs w:val="20"/>
        </w:rPr>
      </w:pPr>
      <w:r>
        <w:rPr>
          <w:rFonts w:ascii="Century Gothic" w:hAnsi="Century Gothic"/>
          <w:sz w:val="20"/>
          <w:szCs w:val="20"/>
        </w:rPr>
        <w:t>February 10</w:t>
      </w:r>
      <w:r w:rsidR="00201C9B" w:rsidRPr="00144420">
        <w:rPr>
          <w:rFonts w:ascii="Century Gothic" w:hAnsi="Century Gothic"/>
          <w:sz w:val="20"/>
          <w:szCs w:val="20"/>
        </w:rPr>
        <w:t>, 2014</w:t>
      </w:r>
      <w:r w:rsidR="00201C9B" w:rsidRPr="00144420">
        <w:rPr>
          <w:rFonts w:ascii="Gill Sans MT" w:hAnsi="Gill Sans MT"/>
          <w:sz w:val="20"/>
          <w:szCs w:val="20"/>
        </w:rPr>
        <w:t xml:space="preserve"> </w:t>
      </w:r>
      <w:r w:rsidR="00201C9B" w:rsidRPr="00144420">
        <w:rPr>
          <w:rFonts w:ascii="Gill Sans MT" w:hAnsi="Gill Sans MT"/>
          <w:sz w:val="20"/>
          <w:szCs w:val="20"/>
        </w:rPr>
        <w:br/>
      </w:r>
    </w:p>
    <w:p w:rsidR="00201C9B" w:rsidRPr="00201C9B" w:rsidRDefault="00201C9B" w:rsidP="00201C9B">
      <w:pPr>
        <w:rPr>
          <w:rFonts w:ascii="Century Gothic" w:hAnsi="Century Gothic" w:cs="Times New Roman"/>
          <w:sz w:val="28"/>
          <w:szCs w:val="36"/>
        </w:rPr>
      </w:pPr>
      <w:r w:rsidRPr="00201C9B">
        <w:rPr>
          <w:rFonts w:ascii="Century Gothic" w:hAnsi="Century Gothic" w:cs="Times New Roman"/>
          <w:sz w:val="28"/>
          <w:szCs w:val="36"/>
        </w:rPr>
        <w:t xml:space="preserve">USRC SELECTS BCA TO DEVELOP HISTORIC PRESERVATION PLAN </w:t>
      </w:r>
      <w:r w:rsidRPr="00201C9B">
        <w:rPr>
          <w:rFonts w:ascii="Century Gothic" w:hAnsi="Century Gothic" w:cs="Times New Roman"/>
          <w:sz w:val="28"/>
          <w:szCs w:val="36"/>
        </w:rPr>
        <w:br/>
        <w:t xml:space="preserve">FOR WASHINGTON UNION STATION </w:t>
      </w:r>
      <w:r w:rsidRPr="00201C9B">
        <w:rPr>
          <w:rFonts w:ascii="Century Gothic" w:hAnsi="Century Gothic" w:cs="Times New Roman"/>
          <w:sz w:val="28"/>
          <w:szCs w:val="36"/>
        </w:rPr>
        <w:br/>
      </w:r>
    </w:p>
    <w:p w:rsidR="00201C9B" w:rsidRPr="00A75C7B" w:rsidRDefault="00201C9B" w:rsidP="00201C9B">
      <w:pPr>
        <w:pStyle w:val="ListParagraph"/>
        <w:ind w:left="0"/>
        <w:rPr>
          <w:rFonts w:ascii="Century Gothic" w:hAnsi="Century Gothic" w:cs="Times New Roman"/>
          <w:color w:val="000000" w:themeColor="text1"/>
          <w:sz w:val="20"/>
          <w:szCs w:val="20"/>
        </w:rPr>
      </w:pPr>
      <w:r w:rsidRPr="00201C9B">
        <w:rPr>
          <w:rFonts w:ascii="Century Gothic" w:hAnsi="Century Gothic"/>
          <w:b/>
          <w:sz w:val="20"/>
          <w:szCs w:val="20"/>
        </w:rPr>
        <w:t>Washington, DC</w:t>
      </w:r>
      <w:r w:rsidRPr="00A75C7B">
        <w:rPr>
          <w:rFonts w:ascii="Century Gothic" w:hAnsi="Century Gothic" w:cs="Times New Roman"/>
          <w:sz w:val="20"/>
          <w:szCs w:val="20"/>
        </w:rPr>
        <w:t xml:space="preserve"> – </w:t>
      </w:r>
      <w:r w:rsidRPr="00A75C7B">
        <w:rPr>
          <w:rFonts w:ascii="Century Gothic" w:hAnsi="Century Gothic" w:cs="Times New Roman"/>
          <w:color w:val="000000" w:themeColor="text1"/>
          <w:sz w:val="20"/>
          <w:szCs w:val="20"/>
        </w:rPr>
        <w:t xml:space="preserve">Union Station Redevelopment Corporation (USRC) has selected Building Conservation Associates, Inc. (BCA) to lead in the development of a historic preservation plan for </w:t>
      </w:r>
      <w:r w:rsidR="00495D21">
        <w:rPr>
          <w:rFonts w:ascii="Century Gothic" w:hAnsi="Century Gothic" w:cs="Times New Roman"/>
          <w:color w:val="000000" w:themeColor="text1"/>
          <w:sz w:val="20"/>
          <w:szCs w:val="20"/>
        </w:rPr>
        <w:t xml:space="preserve">the </w:t>
      </w:r>
      <w:r w:rsidRPr="00A75C7B">
        <w:rPr>
          <w:rFonts w:ascii="Century Gothic" w:hAnsi="Century Gothic" w:cs="Times New Roman"/>
          <w:color w:val="000000" w:themeColor="text1"/>
          <w:sz w:val="20"/>
          <w:szCs w:val="20"/>
        </w:rPr>
        <w:t>Washington Union Station</w:t>
      </w:r>
      <w:r w:rsidR="00495D21">
        <w:rPr>
          <w:rFonts w:ascii="Century Gothic" w:hAnsi="Century Gothic" w:cs="Times New Roman"/>
          <w:color w:val="000000" w:themeColor="text1"/>
          <w:sz w:val="20"/>
          <w:szCs w:val="20"/>
        </w:rPr>
        <w:t xml:space="preserve"> complex</w:t>
      </w:r>
      <w:r w:rsidRPr="00A75C7B">
        <w:rPr>
          <w:rFonts w:ascii="Century Gothic" w:hAnsi="Century Gothic" w:cs="Times New Roman"/>
          <w:color w:val="000000" w:themeColor="text1"/>
          <w:sz w:val="20"/>
          <w:szCs w:val="20"/>
        </w:rPr>
        <w:t xml:space="preserve">. </w:t>
      </w:r>
    </w:p>
    <w:p w:rsidR="00201C9B" w:rsidRDefault="00201C9B" w:rsidP="00201C9B">
      <w:pPr>
        <w:rPr>
          <w:rFonts w:ascii="Century Gothic" w:hAnsi="Century Gothic" w:cs="Times New Roman"/>
          <w:sz w:val="20"/>
          <w:szCs w:val="20"/>
        </w:rPr>
      </w:pPr>
      <w:r w:rsidRPr="00A75C7B">
        <w:rPr>
          <w:rFonts w:ascii="Century Gothic" w:hAnsi="Century Gothic" w:cs="Times New Roman"/>
          <w:sz w:val="20"/>
          <w:szCs w:val="20"/>
        </w:rPr>
        <w:t xml:space="preserve">The development of the plan is a joint initiative lead by USRC, Union Station </w:t>
      </w:r>
      <w:proofErr w:type="spellStart"/>
      <w:r w:rsidRPr="00A75C7B">
        <w:rPr>
          <w:rFonts w:ascii="Century Gothic" w:hAnsi="Century Gothic" w:cs="Times New Roman"/>
          <w:sz w:val="20"/>
          <w:szCs w:val="20"/>
        </w:rPr>
        <w:t>Investco</w:t>
      </w:r>
      <w:proofErr w:type="spellEnd"/>
      <w:r w:rsidRPr="00A75C7B">
        <w:rPr>
          <w:rFonts w:ascii="Century Gothic" w:hAnsi="Century Gothic" w:cs="Times New Roman"/>
          <w:sz w:val="20"/>
          <w:szCs w:val="20"/>
        </w:rPr>
        <w:t xml:space="preserve"> (USI), Amtrak, and </w:t>
      </w:r>
      <w:proofErr w:type="spellStart"/>
      <w:r w:rsidRPr="00A75C7B">
        <w:rPr>
          <w:rFonts w:ascii="Century Gothic" w:hAnsi="Century Gothic" w:cs="Times New Roman"/>
          <w:sz w:val="20"/>
          <w:szCs w:val="20"/>
        </w:rPr>
        <w:t>Akridge</w:t>
      </w:r>
      <w:proofErr w:type="spellEnd"/>
      <w:r w:rsidRPr="00A75C7B">
        <w:rPr>
          <w:rFonts w:ascii="Century Gothic" w:hAnsi="Century Gothic" w:cs="Times New Roman"/>
          <w:sz w:val="20"/>
          <w:szCs w:val="20"/>
        </w:rPr>
        <w:t>. It will include a catalogue of historical information from the Station’s construction to present day, as well as a technical analysis of the current condition of the historic elements, and will serve as a guide for future preservation, rehabilitation, restoration, and reconstruction efforts.</w:t>
      </w:r>
    </w:p>
    <w:p w:rsidR="00201C9B" w:rsidRPr="00A75C7B" w:rsidRDefault="00201C9B" w:rsidP="00201C9B">
      <w:pPr>
        <w:rPr>
          <w:rFonts w:ascii="Century Gothic" w:hAnsi="Century Gothic" w:cs="Times New Roman"/>
          <w:sz w:val="20"/>
          <w:szCs w:val="20"/>
        </w:rPr>
      </w:pPr>
    </w:p>
    <w:p w:rsidR="00201C9B" w:rsidRPr="00A75C7B" w:rsidRDefault="00201C9B" w:rsidP="00201C9B">
      <w:pPr>
        <w:pStyle w:val="ListParagraph"/>
        <w:ind w:left="0"/>
        <w:rPr>
          <w:rFonts w:ascii="Century Gothic" w:eastAsia="Times New Roman" w:hAnsi="Century Gothic" w:cs="Times New Roman"/>
          <w:sz w:val="20"/>
          <w:szCs w:val="20"/>
        </w:rPr>
      </w:pPr>
      <w:r w:rsidRPr="00A75C7B">
        <w:rPr>
          <w:rFonts w:ascii="Century Gothic" w:eastAsia="Times New Roman" w:hAnsi="Century Gothic" w:cs="Times New Roman"/>
          <w:sz w:val="20"/>
          <w:szCs w:val="20"/>
        </w:rPr>
        <w:t>“The</w:t>
      </w:r>
      <w:r>
        <w:rPr>
          <w:rFonts w:ascii="Century Gothic" w:eastAsia="Times New Roman" w:hAnsi="Century Gothic" w:cs="Times New Roman"/>
          <w:sz w:val="20"/>
          <w:szCs w:val="20"/>
        </w:rPr>
        <w:t xml:space="preserve"> </w:t>
      </w:r>
      <w:r w:rsidRPr="00A75C7B">
        <w:rPr>
          <w:rFonts w:ascii="Century Gothic" w:eastAsia="Times New Roman" w:hAnsi="Century Gothic" w:cs="Times New Roman"/>
          <w:sz w:val="20"/>
          <w:szCs w:val="20"/>
        </w:rPr>
        <w:t xml:space="preserve">preservation </w:t>
      </w:r>
      <w:r>
        <w:rPr>
          <w:rFonts w:ascii="Century Gothic" w:eastAsia="Times New Roman" w:hAnsi="Century Gothic" w:cs="Times New Roman"/>
          <w:sz w:val="20"/>
          <w:szCs w:val="20"/>
        </w:rPr>
        <w:t xml:space="preserve">of the historic and architectural significance </w:t>
      </w:r>
      <w:r w:rsidRPr="00A75C7B">
        <w:rPr>
          <w:rFonts w:ascii="Century Gothic" w:eastAsia="Times New Roman" w:hAnsi="Century Gothic" w:cs="Times New Roman"/>
          <w:sz w:val="20"/>
          <w:szCs w:val="20"/>
        </w:rPr>
        <w:t>of Washington Union Station is a top priority for USRC.” said USRC President and CEO Beverley Swaim-Staley. “</w:t>
      </w:r>
      <w:r>
        <w:rPr>
          <w:rFonts w:ascii="Century Gothic" w:eastAsia="Times New Roman" w:hAnsi="Century Gothic" w:cs="Times New Roman"/>
          <w:sz w:val="20"/>
          <w:szCs w:val="20"/>
        </w:rPr>
        <w:t xml:space="preserve">Our partners recognize </w:t>
      </w:r>
      <w:r w:rsidRPr="00A75C7B">
        <w:rPr>
          <w:rFonts w:ascii="Century Gothic" w:eastAsia="Times New Roman" w:hAnsi="Century Gothic" w:cs="Times New Roman"/>
          <w:sz w:val="20"/>
          <w:szCs w:val="20"/>
        </w:rPr>
        <w:t xml:space="preserve">the value </w:t>
      </w:r>
      <w:r>
        <w:rPr>
          <w:rFonts w:ascii="Century Gothic" w:eastAsia="Times New Roman" w:hAnsi="Century Gothic" w:cs="Times New Roman"/>
          <w:sz w:val="20"/>
          <w:szCs w:val="20"/>
        </w:rPr>
        <w:t>in the development of this plan,</w:t>
      </w:r>
      <w:r w:rsidRPr="00A75C7B">
        <w:rPr>
          <w:rFonts w:ascii="Century Gothic" w:eastAsia="Times New Roman" w:hAnsi="Century Gothic" w:cs="Times New Roman"/>
          <w:sz w:val="20"/>
          <w:szCs w:val="20"/>
        </w:rPr>
        <w:t xml:space="preserve"> </w:t>
      </w:r>
      <w:r>
        <w:rPr>
          <w:rFonts w:ascii="Century Gothic" w:eastAsia="Times New Roman" w:hAnsi="Century Gothic" w:cs="Times New Roman"/>
          <w:sz w:val="20"/>
          <w:szCs w:val="20"/>
        </w:rPr>
        <w:t xml:space="preserve">which </w:t>
      </w:r>
      <w:r w:rsidRPr="00A75C7B">
        <w:rPr>
          <w:rFonts w:ascii="Century Gothic" w:eastAsia="Times New Roman" w:hAnsi="Century Gothic" w:cs="Times New Roman"/>
          <w:sz w:val="20"/>
          <w:szCs w:val="20"/>
        </w:rPr>
        <w:t>align</w:t>
      </w:r>
      <w:r>
        <w:rPr>
          <w:rFonts w:ascii="Century Gothic" w:eastAsia="Times New Roman" w:hAnsi="Century Gothic" w:cs="Times New Roman"/>
          <w:sz w:val="20"/>
          <w:szCs w:val="20"/>
        </w:rPr>
        <w:t>s</w:t>
      </w:r>
      <w:r w:rsidRPr="00A75C7B">
        <w:rPr>
          <w:rFonts w:ascii="Century Gothic" w:eastAsia="Times New Roman" w:hAnsi="Century Gothic" w:cs="Times New Roman"/>
          <w:sz w:val="20"/>
          <w:szCs w:val="20"/>
        </w:rPr>
        <w:t xml:space="preserve"> with the mission to </w:t>
      </w:r>
      <w:r w:rsidRPr="00A75C7B">
        <w:rPr>
          <w:rFonts w:ascii="Century Gothic" w:hAnsi="Century Gothic" w:cs="Times New Roman"/>
          <w:sz w:val="20"/>
          <w:szCs w:val="20"/>
        </w:rPr>
        <w:t xml:space="preserve">ensure that any new development or proposed changes within the </w:t>
      </w:r>
      <w:r w:rsidR="00495D21">
        <w:rPr>
          <w:rFonts w:ascii="Century Gothic" w:hAnsi="Century Gothic" w:cs="Times New Roman"/>
          <w:sz w:val="20"/>
          <w:szCs w:val="20"/>
        </w:rPr>
        <w:t>complex</w:t>
      </w:r>
      <w:r w:rsidRPr="00A75C7B">
        <w:rPr>
          <w:rFonts w:ascii="Century Gothic" w:hAnsi="Century Gothic" w:cs="Times New Roman"/>
          <w:sz w:val="20"/>
          <w:szCs w:val="20"/>
        </w:rPr>
        <w:t xml:space="preserve"> are done in a manner that is considerate and mindful of the unique and special place that Daniel Burnham, the original architect, created with </w:t>
      </w:r>
      <w:r>
        <w:rPr>
          <w:rFonts w:ascii="Century Gothic" w:hAnsi="Century Gothic" w:cs="Times New Roman"/>
          <w:sz w:val="20"/>
          <w:szCs w:val="20"/>
        </w:rPr>
        <w:t xml:space="preserve">the initial design of </w:t>
      </w:r>
      <w:r w:rsidRPr="00A75C7B">
        <w:rPr>
          <w:rFonts w:ascii="Century Gothic" w:hAnsi="Century Gothic" w:cs="Times New Roman"/>
          <w:sz w:val="20"/>
          <w:szCs w:val="20"/>
        </w:rPr>
        <w:t>Union Station</w:t>
      </w:r>
      <w:r w:rsidRPr="00A75C7B">
        <w:rPr>
          <w:rFonts w:ascii="Century Gothic" w:eastAsia="Times New Roman" w:hAnsi="Century Gothic" w:cs="Times New Roman"/>
          <w:sz w:val="20"/>
          <w:szCs w:val="20"/>
        </w:rPr>
        <w:t>.”</w:t>
      </w:r>
    </w:p>
    <w:p w:rsidR="00201C9B" w:rsidRPr="00A75C7B" w:rsidRDefault="00201C9B" w:rsidP="00201C9B">
      <w:pPr>
        <w:pStyle w:val="ListParagraph"/>
        <w:ind w:left="0"/>
        <w:rPr>
          <w:rFonts w:ascii="Century Gothic" w:hAnsi="Century Gothic" w:cs="Times New Roman"/>
          <w:sz w:val="20"/>
          <w:szCs w:val="20"/>
        </w:rPr>
      </w:pPr>
      <w:bookmarkStart w:id="0" w:name="_GoBack"/>
      <w:bookmarkEnd w:id="0"/>
    </w:p>
    <w:p w:rsidR="00201C9B" w:rsidRPr="00A75C7B" w:rsidRDefault="00201C9B" w:rsidP="00201C9B">
      <w:pPr>
        <w:pStyle w:val="ListParagraph"/>
        <w:ind w:left="0"/>
        <w:rPr>
          <w:rFonts w:ascii="Century Gothic" w:eastAsia="Times New Roman" w:hAnsi="Century Gothic" w:cs="Times New Roman"/>
          <w:color w:val="36332D"/>
          <w:sz w:val="20"/>
          <w:szCs w:val="20"/>
        </w:rPr>
      </w:pPr>
      <w:r w:rsidRPr="00A75C7B">
        <w:rPr>
          <w:rFonts w:ascii="Century Gothic" w:eastAsia="Times New Roman" w:hAnsi="Century Gothic" w:cs="Times New Roman"/>
          <w:sz w:val="20"/>
          <w:szCs w:val="20"/>
        </w:rPr>
        <w:t>As the Station enters its 2</w:t>
      </w:r>
      <w:r w:rsidRPr="00A75C7B">
        <w:rPr>
          <w:rFonts w:ascii="Century Gothic" w:eastAsia="Times New Roman" w:hAnsi="Century Gothic" w:cs="Times New Roman"/>
          <w:sz w:val="20"/>
          <w:szCs w:val="20"/>
          <w:vertAlign w:val="superscript"/>
        </w:rPr>
        <w:t>nd</w:t>
      </w:r>
      <w:r>
        <w:rPr>
          <w:rFonts w:ascii="Century Gothic" w:eastAsia="Times New Roman" w:hAnsi="Century Gothic" w:cs="Times New Roman"/>
          <w:sz w:val="20"/>
          <w:szCs w:val="20"/>
        </w:rPr>
        <w:t xml:space="preserve"> Century</w:t>
      </w:r>
      <w:r w:rsidRPr="00A75C7B">
        <w:rPr>
          <w:rFonts w:ascii="Century Gothic" w:eastAsia="Times New Roman" w:hAnsi="Century Gothic" w:cs="Times New Roman"/>
          <w:sz w:val="20"/>
          <w:szCs w:val="20"/>
        </w:rPr>
        <w:t xml:space="preserve"> </w:t>
      </w:r>
      <w:r>
        <w:rPr>
          <w:rFonts w:ascii="Century Gothic" w:hAnsi="Century Gothic" w:cs="Times New Roman"/>
          <w:sz w:val="20"/>
          <w:szCs w:val="20"/>
        </w:rPr>
        <w:t>it</w:t>
      </w:r>
      <w:r w:rsidRPr="00A75C7B">
        <w:rPr>
          <w:rFonts w:ascii="Century Gothic" w:hAnsi="Century Gothic" w:cs="Times New Roman"/>
          <w:sz w:val="20"/>
          <w:szCs w:val="20"/>
        </w:rPr>
        <w:t xml:space="preserve"> continues </w:t>
      </w:r>
      <w:r>
        <w:rPr>
          <w:rFonts w:ascii="Century Gothic" w:hAnsi="Century Gothic" w:cs="Times New Roman"/>
          <w:sz w:val="20"/>
          <w:szCs w:val="20"/>
        </w:rPr>
        <w:t>to experience accele</w:t>
      </w:r>
      <w:r w:rsidRPr="00A75C7B">
        <w:rPr>
          <w:rFonts w:ascii="Century Gothic" w:hAnsi="Century Gothic" w:cs="Times New Roman"/>
          <w:sz w:val="20"/>
          <w:szCs w:val="20"/>
        </w:rPr>
        <w:t>rated growth as a regional transportation</w:t>
      </w:r>
      <w:r>
        <w:rPr>
          <w:rFonts w:ascii="Century Gothic" w:hAnsi="Century Gothic" w:cs="Times New Roman"/>
          <w:sz w:val="20"/>
          <w:szCs w:val="20"/>
        </w:rPr>
        <w:t xml:space="preserve"> and retail</w:t>
      </w:r>
      <w:r w:rsidRPr="00A75C7B">
        <w:rPr>
          <w:rFonts w:ascii="Century Gothic" w:hAnsi="Century Gothic" w:cs="Times New Roman"/>
          <w:sz w:val="20"/>
          <w:szCs w:val="20"/>
        </w:rPr>
        <w:t xml:space="preserve"> </w:t>
      </w:r>
      <w:r>
        <w:rPr>
          <w:rFonts w:ascii="Century Gothic" w:hAnsi="Century Gothic" w:cs="Times New Roman"/>
          <w:sz w:val="20"/>
          <w:szCs w:val="20"/>
        </w:rPr>
        <w:t xml:space="preserve">facility, and </w:t>
      </w:r>
      <w:r w:rsidRPr="00A75C7B">
        <w:rPr>
          <w:rFonts w:ascii="Century Gothic" w:eastAsia="Times New Roman" w:hAnsi="Century Gothic" w:cs="Times New Roman"/>
          <w:color w:val="000000" w:themeColor="text1"/>
          <w:sz w:val="20"/>
          <w:szCs w:val="20"/>
        </w:rPr>
        <w:t>serves over 32 million visitors annually</w:t>
      </w:r>
      <w:r>
        <w:rPr>
          <w:rFonts w:ascii="Century Gothic" w:eastAsia="Times New Roman" w:hAnsi="Century Gothic" w:cs="Times New Roman"/>
          <w:color w:val="000000" w:themeColor="text1"/>
          <w:sz w:val="20"/>
          <w:szCs w:val="20"/>
        </w:rPr>
        <w:t>. As S</w:t>
      </w:r>
      <w:r w:rsidRPr="00A75C7B">
        <w:rPr>
          <w:rFonts w:ascii="Century Gothic" w:eastAsia="Times New Roman" w:hAnsi="Century Gothic" w:cs="Times New Roman"/>
          <w:color w:val="000000" w:themeColor="text1"/>
          <w:sz w:val="20"/>
          <w:szCs w:val="20"/>
        </w:rPr>
        <w:t xml:space="preserve">tation partners continue to focus </w:t>
      </w:r>
      <w:r>
        <w:rPr>
          <w:rFonts w:ascii="Century Gothic" w:eastAsia="Times New Roman" w:hAnsi="Century Gothic" w:cs="Times New Roman"/>
          <w:color w:val="000000" w:themeColor="text1"/>
          <w:sz w:val="20"/>
          <w:szCs w:val="20"/>
        </w:rPr>
        <w:t>on enhancements to accommodate the growing demand, r</w:t>
      </w:r>
      <w:r w:rsidRPr="00A75C7B">
        <w:rPr>
          <w:rFonts w:ascii="Century Gothic" w:eastAsia="Times New Roman" w:hAnsi="Century Gothic" w:cs="Times New Roman"/>
          <w:color w:val="000000" w:themeColor="text1"/>
          <w:sz w:val="20"/>
          <w:szCs w:val="20"/>
        </w:rPr>
        <w:t xml:space="preserve">ecent renovations include improving vehicular and pedestrian circulation on Columbus Plaza, expanding the intercity bus terminal, rehabilitating the historic Main Hall, and introducing new modes of transportation resources. </w:t>
      </w:r>
    </w:p>
    <w:p w:rsidR="00201C9B" w:rsidRDefault="00201C9B" w:rsidP="00201C9B">
      <w:pPr>
        <w:pStyle w:val="ListParagraph"/>
        <w:ind w:left="0"/>
        <w:rPr>
          <w:rFonts w:ascii="Century Gothic" w:eastAsia="Times New Roman" w:hAnsi="Century Gothic" w:cs="Times New Roman"/>
          <w:color w:val="36332D"/>
          <w:sz w:val="20"/>
          <w:szCs w:val="20"/>
        </w:rPr>
      </w:pPr>
    </w:p>
    <w:p w:rsidR="00201C9B" w:rsidRDefault="00201C9B" w:rsidP="00201C9B">
      <w:pPr>
        <w:jc w:val="center"/>
        <w:rPr>
          <w:rFonts w:ascii="Century Gothic" w:eastAsia="Times New Roman" w:hAnsi="Century Gothic" w:cs="Times New Roman"/>
          <w:color w:val="36332D"/>
          <w:sz w:val="20"/>
          <w:szCs w:val="20"/>
        </w:rPr>
      </w:pPr>
      <w:r w:rsidRPr="00FC7AA1">
        <w:rPr>
          <w:rFonts w:ascii="Century Gothic" w:eastAsia="Times New Roman" w:hAnsi="Century Gothic" w:cs="Times New Roman"/>
          <w:color w:val="36332D"/>
          <w:sz w:val="20"/>
          <w:szCs w:val="20"/>
        </w:rPr>
        <w:t>-</w:t>
      </w:r>
      <w:proofErr w:type="gramStart"/>
      <w:r w:rsidRPr="00FC7AA1">
        <w:rPr>
          <w:rFonts w:ascii="Century Gothic" w:eastAsia="Times New Roman" w:hAnsi="Century Gothic" w:cs="Times New Roman"/>
          <w:color w:val="36332D"/>
          <w:sz w:val="20"/>
          <w:szCs w:val="20"/>
        </w:rPr>
        <w:t>more</w:t>
      </w:r>
      <w:proofErr w:type="gramEnd"/>
      <w:r w:rsidRPr="00FC7AA1">
        <w:rPr>
          <w:rFonts w:ascii="Century Gothic" w:eastAsia="Times New Roman" w:hAnsi="Century Gothic" w:cs="Times New Roman"/>
          <w:color w:val="36332D"/>
          <w:sz w:val="20"/>
          <w:szCs w:val="20"/>
        </w:rPr>
        <w:t>-</w:t>
      </w:r>
    </w:p>
    <w:p w:rsidR="00201C9B" w:rsidRDefault="00201C9B" w:rsidP="00201C9B">
      <w:pPr>
        <w:jc w:val="center"/>
        <w:rPr>
          <w:rFonts w:ascii="Century Gothic" w:eastAsia="Times New Roman" w:hAnsi="Century Gothic" w:cs="Times New Roman"/>
          <w:color w:val="36332D"/>
          <w:sz w:val="20"/>
          <w:szCs w:val="20"/>
        </w:rPr>
      </w:pPr>
    </w:p>
    <w:p w:rsidR="00201C9B" w:rsidRDefault="00201C9B" w:rsidP="00201C9B">
      <w:pPr>
        <w:jc w:val="center"/>
        <w:rPr>
          <w:rFonts w:ascii="Century Gothic" w:eastAsia="Times New Roman" w:hAnsi="Century Gothic" w:cs="Times New Roman"/>
          <w:color w:val="36332D"/>
          <w:sz w:val="20"/>
          <w:szCs w:val="20"/>
        </w:rPr>
      </w:pPr>
    </w:p>
    <w:p w:rsidR="00201C9B" w:rsidRDefault="00201C9B" w:rsidP="00201C9B">
      <w:pPr>
        <w:jc w:val="center"/>
        <w:rPr>
          <w:rFonts w:ascii="Century Gothic" w:eastAsia="Times New Roman" w:hAnsi="Century Gothic" w:cs="Times New Roman"/>
          <w:color w:val="36332D"/>
          <w:sz w:val="20"/>
          <w:szCs w:val="20"/>
        </w:rPr>
      </w:pPr>
    </w:p>
    <w:p w:rsidR="00201C9B" w:rsidRDefault="00201C9B" w:rsidP="00201C9B">
      <w:pPr>
        <w:jc w:val="center"/>
        <w:rPr>
          <w:rFonts w:ascii="Century Gothic" w:eastAsia="Times New Roman" w:hAnsi="Century Gothic" w:cs="Times New Roman"/>
          <w:color w:val="36332D"/>
          <w:sz w:val="20"/>
          <w:szCs w:val="20"/>
        </w:rPr>
      </w:pPr>
    </w:p>
    <w:p w:rsidR="00201C9B" w:rsidRDefault="00201C9B" w:rsidP="00201C9B">
      <w:pPr>
        <w:jc w:val="center"/>
        <w:rPr>
          <w:rFonts w:ascii="Century Gothic" w:eastAsia="Times New Roman" w:hAnsi="Century Gothic" w:cs="Times New Roman"/>
          <w:color w:val="36332D"/>
          <w:sz w:val="20"/>
          <w:szCs w:val="20"/>
        </w:rPr>
      </w:pPr>
    </w:p>
    <w:p w:rsidR="00201C9B" w:rsidRPr="00F52047" w:rsidRDefault="00201C9B" w:rsidP="00201C9B">
      <w:pPr>
        <w:pStyle w:val="Default"/>
        <w:spacing w:line="276" w:lineRule="auto"/>
        <w:rPr>
          <w:rFonts w:ascii="Century Gothic" w:hAnsi="Century Gothic"/>
          <w:b/>
          <w:bCs/>
          <w:color w:val="000000" w:themeColor="text1"/>
          <w:sz w:val="20"/>
          <w:szCs w:val="20"/>
        </w:rPr>
      </w:pPr>
      <w:r w:rsidRPr="00F52047">
        <w:rPr>
          <w:rFonts w:ascii="Century Gothic" w:hAnsi="Century Gothic"/>
          <w:b/>
          <w:bCs/>
          <w:color w:val="000000" w:themeColor="text1"/>
          <w:sz w:val="20"/>
          <w:szCs w:val="20"/>
        </w:rPr>
        <w:lastRenderedPageBreak/>
        <w:t>About Union Station Redevelopment Corporation (USRC)</w:t>
      </w:r>
    </w:p>
    <w:p w:rsidR="00201C9B" w:rsidRDefault="00201C9B" w:rsidP="00201C9B">
      <w:pPr>
        <w:rPr>
          <w:rFonts w:ascii="Century Gothic" w:hAnsi="Century Gothic" w:cs="Times New Roman"/>
          <w:color w:val="000000" w:themeColor="text1"/>
          <w:sz w:val="20"/>
          <w:szCs w:val="20"/>
        </w:rPr>
      </w:pPr>
      <w:r w:rsidRPr="00F52047">
        <w:rPr>
          <w:rFonts w:ascii="Century Gothic" w:hAnsi="Century Gothic" w:cs="Times New Roman"/>
          <w:color w:val="000000" w:themeColor="text1"/>
          <w:sz w:val="20"/>
          <w:szCs w:val="20"/>
        </w:rPr>
        <w:t>Union Station Redevelopment Corporation (USRC) was established in 1983 as a non-profit organization charged with overseeing Washington Union Station’s restoration and renaissance as a multi-modal trans</w:t>
      </w:r>
      <w:r w:rsidRPr="00F52047">
        <w:rPr>
          <w:rFonts w:ascii="Century Gothic" w:hAnsi="Century Gothic" w:cs="Times New Roman"/>
          <w:color w:val="000000" w:themeColor="text1"/>
          <w:sz w:val="20"/>
          <w:szCs w:val="20"/>
        </w:rPr>
        <w:softHyphen/>
        <w:t>portation center and a retail/entertain</w:t>
      </w:r>
      <w:r w:rsidRPr="00F52047">
        <w:rPr>
          <w:rFonts w:ascii="Century Gothic" w:hAnsi="Century Gothic" w:cs="Times New Roman"/>
          <w:color w:val="000000" w:themeColor="text1"/>
          <w:sz w:val="20"/>
          <w:szCs w:val="20"/>
        </w:rPr>
        <w:softHyphen/>
        <w:t>ment center while preserving its significant historic character. Today, USRC continues to oversee Union Station as a premier world class inter-modal facility meeting the needs of more than 100,000 people who stream through the station daily. The USRC generates its revenue through operation of the parking garage and management of the developer’s lease.</w:t>
      </w:r>
    </w:p>
    <w:p w:rsidR="00201C9B" w:rsidRPr="00F52047" w:rsidRDefault="00201C9B" w:rsidP="00201C9B">
      <w:pPr>
        <w:rPr>
          <w:rFonts w:ascii="Century Gothic" w:hAnsi="Century Gothic" w:cs="Times New Roman"/>
          <w:color w:val="000000" w:themeColor="text1"/>
          <w:sz w:val="20"/>
          <w:szCs w:val="20"/>
        </w:rPr>
      </w:pPr>
    </w:p>
    <w:p w:rsidR="00201C9B" w:rsidRPr="00F52047" w:rsidRDefault="00201C9B" w:rsidP="00201C9B">
      <w:pPr>
        <w:pStyle w:val="Default"/>
        <w:spacing w:line="276" w:lineRule="auto"/>
        <w:rPr>
          <w:rFonts w:ascii="Century Gothic" w:hAnsi="Century Gothic"/>
          <w:b/>
          <w:bCs/>
          <w:color w:val="000000" w:themeColor="text1"/>
          <w:sz w:val="20"/>
          <w:szCs w:val="20"/>
        </w:rPr>
      </w:pPr>
      <w:r w:rsidRPr="00F52047">
        <w:rPr>
          <w:rFonts w:ascii="Century Gothic" w:hAnsi="Century Gothic"/>
          <w:b/>
          <w:bCs/>
          <w:color w:val="000000" w:themeColor="text1"/>
          <w:sz w:val="20"/>
          <w:szCs w:val="20"/>
        </w:rPr>
        <w:t>About Building Conservation Associates, Inc. (BCA)</w:t>
      </w:r>
    </w:p>
    <w:p w:rsidR="00201C9B" w:rsidRDefault="00201C9B" w:rsidP="00201C9B">
      <w:pPr>
        <w:pStyle w:val="Default"/>
        <w:spacing w:line="276" w:lineRule="auto"/>
        <w:rPr>
          <w:rFonts w:ascii="Century Gothic" w:hAnsi="Century Gothic"/>
          <w:bCs/>
          <w:color w:val="000000" w:themeColor="text1"/>
          <w:sz w:val="20"/>
          <w:szCs w:val="20"/>
        </w:rPr>
      </w:pPr>
      <w:r w:rsidRPr="00F52047">
        <w:rPr>
          <w:rFonts w:ascii="Century Gothic" w:hAnsi="Century Gothic"/>
          <w:bCs/>
          <w:color w:val="000000" w:themeColor="text1"/>
          <w:sz w:val="20"/>
          <w:szCs w:val="20"/>
        </w:rPr>
        <w:t xml:space="preserve">Building Conservation Associates, Inc. (BCA) is a consulting firm that specializes in both the technical and historical aspects of restoring buildings and works of art. BCA also assists clients in the preparation of federal rehabilitation tax credit applications. BCA’s approach to conservation is pragmatic, combining field documentation, archival research, materials testing, and scientific research to satisfy project requirements without compromising quality. Since </w:t>
      </w:r>
      <w:proofErr w:type="spellStart"/>
      <w:r w:rsidRPr="00F52047">
        <w:rPr>
          <w:rFonts w:ascii="Century Gothic" w:hAnsi="Century Gothic"/>
          <w:bCs/>
          <w:color w:val="000000" w:themeColor="text1"/>
          <w:sz w:val="20"/>
          <w:szCs w:val="20"/>
        </w:rPr>
        <w:t>it’s</w:t>
      </w:r>
      <w:proofErr w:type="spellEnd"/>
      <w:r w:rsidRPr="00F52047">
        <w:rPr>
          <w:rFonts w:ascii="Century Gothic" w:hAnsi="Century Gothic"/>
          <w:bCs/>
          <w:color w:val="000000" w:themeColor="text1"/>
          <w:sz w:val="20"/>
          <w:szCs w:val="20"/>
        </w:rPr>
        <w:t xml:space="preserve"> founding in 1985, BCA has maintained an experienced staff of preservationists, conservators, scientists, architects, historians, planners and artisans. BCA has developed a reputation for its practical approach in the fields of historic preservation and materials conservation. BCA has offices in New York, Boston, and Philadelphia. </w:t>
      </w:r>
    </w:p>
    <w:p w:rsidR="00201C9B" w:rsidRPr="00F52047" w:rsidRDefault="00201C9B" w:rsidP="00201C9B">
      <w:pPr>
        <w:pStyle w:val="Default"/>
        <w:spacing w:line="276" w:lineRule="auto"/>
        <w:rPr>
          <w:rFonts w:ascii="Century Gothic" w:hAnsi="Century Gothic" w:cs="Arial"/>
          <w:sz w:val="20"/>
          <w:szCs w:val="20"/>
          <w:shd w:val="clear" w:color="auto" w:fill="A49F96"/>
        </w:rPr>
      </w:pPr>
    </w:p>
    <w:p w:rsidR="00201C9B" w:rsidRPr="00F52047" w:rsidRDefault="00201C9B" w:rsidP="00201C9B">
      <w:pPr>
        <w:tabs>
          <w:tab w:val="left" w:pos="6210"/>
        </w:tabs>
        <w:jc w:val="center"/>
        <w:rPr>
          <w:rFonts w:ascii="Century Gothic" w:hAnsi="Century Gothic"/>
          <w:sz w:val="20"/>
          <w:szCs w:val="20"/>
        </w:rPr>
      </w:pPr>
      <w:r w:rsidRPr="00F52047">
        <w:rPr>
          <w:rFonts w:ascii="Century Gothic" w:hAnsi="Century Gothic"/>
          <w:sz w:val="20"/>
          <w:szCs w:val="20"/>
        </w:rPr>
        <w:t>###</w:t>
      </w:r>
    </w:p>
    <w:p w:rsidR="00E13A84" w:rsidRDefault="00495D21" w:rsidP="0078593C">
      <w:pPr>
        <w:ind w:left="-180"/>
      </w:pPr>
    </w:p>
    <w:sectPr w:rsidR="00E13A84" w:rsidSect="0078593C">
      <w:headerReference w:type="default" r:id="rId7"/>
      <w:pgSz w:w="12240" w:h="15840"/>
      <w:pgMar w:top="2160" w:right="162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F0B" w:rsidRDefault="00201C9B">
      <w:r>
        <w:separator/>
      </w:r>
    </w:p>
  </w:endnote>
  <w:endnote w:type="continuationSeparator" w:id="0">
    <w:p w:rsidR="00C04F0B" w:rsidRDefault="0020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F0B" w:rsidRDefault="00201C9B">
      <w:r>
        <w:separator/>
      </w:r>
    </w:p>
  </w:footnote>
  <w:footnote w:type="continuationSeparator" w:id="0">
    <w:p w:rsidR="00C04F0B" w:rsidRDefault="00201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93C" w:rsidRPr="0078593C" w:rsidRDefault="0078593C" w:rsidP="0078593C">
    <w:pPr>
      <w:pStyle w:val="Header"/>
    </w:pPr>
    <w:r w:rsidRPr="0078593C">
      <w:rPr>
        <w:noProof/>
      </w:rPr>
      <w:drawing>
        <wp:anchor distT="0" distB="0" distL="114300" distR="114300" simplePos="0" relativeHeight="251658240" behindDoc="0" locked="0" layoutInCell="1" allowOverlap="1">
          <wp:simplePos x="0" y="0"/>
          <wp:positionH relativeFrom="column">
            <wp:posOffset>-1143000</wp:posOffset>
          </wp:positionH>
          <wp:positionV relativeFrom="paragraph">
            <wp:posOffset>-457200</wp:posOffset>
          </wp:positionV>
          <wp:extent cx="7782560" cy="10064772"/>
          <wp:effectExtent l="25400" t="0" r="0" b="0"/>
          <wp:wrapNone/>
          <wp:docPr id="2" name="Picture 0" descr="USRC_PressRelease_0205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RC_PressRelease_020514.png"/>
                  <pic:cNvPicPr/>
                </pic:nvPicPr>
                <pic:blipFill>
                  <a:blip r:embed="rId1"/>
                  <a:stretch>
                    <a:fillRect/>
                  </a:stretch>
                </pic:blipFill>
                <pic:spPr>
                  <a:xfrm>
                    <a:off x="0" y="0"/>
                    <a:ext cx="7782560" cy="1006477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93C"/>
    <w:rsid w:val="00201C9B"/>
    <w:rsid w:val="00495D21"/>
    <w:rsid w:val="005C57EB"/>
    <w:rsid w:val="0078593C"/>
    <w:rsid w:val="00C04F0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2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93C"/>
    <w:pPr>
      <w:tabs>
        <w:tab w:val="center" w:pos="4320"/>
        <w:tab w:val="right" w:pos="8640"/>
      </w:tabs>
    </w:pPr>
  </w:style>
  <w:style w:type="character" w:customStyle="1" w:styleId="HeaderChar">
    <w:name w:val="Header Char"/>
    <w:basedOn w:val="DefaultParagraphFont"/>
    <w:link w:val="Header"/>
    <w:uiPriority w:val="99"/>
    <w:rsid w:val="0078593C"/>
  </w:style>
  <w:style w:type="paragraph" w:styleId="Footer">
    <w:name w:val="footer"/>
    <w:basedOn w:val="Normal"/>
    <w:link w:val="FooterChar"/>
    <w:uiPriority w:val="99"/>
    <w:unhideWhenUsed/>
    <w:rsid w:val="0078593C"/>
    <w:pPr>
      <w:tabs>
        <w:tab w:val="center" w:pos="4320"/>
        <w:tab w:val="right" w:pos="8640"/>
      </w:tabs>
    </w:pPr>
  </w:style>
  <w:style w:type="character" w:customStyle="1" w:styleId="FooterChar">
    <w:name w:val="Footer Char"/>
    <w:basedOn w:val="DefaultParagraphFont"/>
    <w:link w:val="Footer"/>
    <w:uiPriority w:val="99"/>
    <w:rsid w:val="0078593C"/>
  </w:style>
  <w:style w:type="paragraph" w:styleId="NoSpacing">
    <w:name w:val="No Spacing"/>
    <w:uiPriority w:val="1"/>
    <w:qFormat/>
    <w:rsid w:val="00201C9B"/>
    <w:rPr>
      <w:sz w:val="22"/>
      <w:szCs w:val="22"/>
    </w:rPr>
  </w:style>
  <w:style w:type="paragraph" w:styleId="ListParagraph">
    <w:name w:val="List Paragraph"/>
    <w:basedOn w:val="Normal"/>
    <w:uiPriority w:val="34"/>
    <w:qFormat/>
    <w:rsid w:val="00201C9B"/>
    <w:pPr>
      <w:spacing w:after="200" w:line="276" w:lineRule="auto"/>
      <w:ind w:left="720"/>
      <w:contextualSpacing/>
    </w:pPr>
    <w:rPr>
      <w:sz w:val="22"/>
      <w:szCs w:val="22"/>
    </w:rPr>
  </w:style>
  <w:style w:type="paragraph" w:customStyle="1" w:styleId="Default">
    <w:name w:val="Default"/>
    <w:rsid w:val="00201C9B"/>
    <w:pPr>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2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93C"/>
    <w:pPr>
      <w:tabs>
        <w:tab w:val="center" w:pos="4320"/>
        <w:tab w:val="right" w:pos="8640"/>
      </w:tabs>
    </w:pPr>
  </w:style>
  <w:style w:type="character" w:customStyle="1" w:styleId="HeaderChar">
    <w:name w:val="Header Char"/>
    <w:basedOn w:val="DefaultParagraphFont"/>
    <w:link w:val="Header"/>
    <w:uiPriority w:val="99"/>
    <w:rsid w:val="0078593C"/>
  </w:style>
  <w:style w:type="paragraph" w:styleId="Footer">
    <w:name w:val="footer"/>
    <w:basedOn w:val="Normal"/>
    <w:link w:val="FooterChar"/>
    <w:uiPriority w:val="99"/>
    <w:unhideWhenUsed/>
    <w:rsid w:val="0078593C"/>
    <w:pPr>
      <w:tabs>
        <w:tab w:val="center" w:pos="4320"/>
        <w:tab w:val="right" w:pos="8640"/>
      </w:tabs>
    </w:pPr>
  </w:style>
  <w:style w:type="character" w:customStyle="1" w:styleId="FooterChar">
    <w:name w:val="Footer Char"/>
    <w:basedOn w:val="DefaultParagraphFont"/>
    <w:link w:val="Footer"/>
    <w:uiPriority w:val="99"/>
    <w:rsid w:val="0078593C"/>
  </w:style>
  <w:style w:type="paragraph" w:styleId="NoSpacing">
    <w:name w:val="No Spacing"/>
    <w:uiPriority w:val="1"/>
    <w:qFormat/>
    <w:rsid w:val="00201C9B"/>
    <w:rPr>
      <w:sz w:val="22"/>
      <w:szCs w:val="22"/>
    </w:rPr>
  </w:style>
  <w:style w:type="paragraph" w:styleId="ListParagraph">
    <w:name w:val="List Paragraph"/>
    <w:basedOn w:val="Normal"/>
    <w:uiPriority w:val="34"/>
    <w:qFormat/>
    <w:rsid w:val="00201C9B"/>
    <w:pPr>
      <w:spacing w:after="200" w:line="276" w:lineRule="auto"/>
      <w:ind w:left="720"/>
      <w:contextualSpacing/>
    </w:pPr>
    <w:rPr>
      <w:sz w:val="22"/>
      <w:szCs w:val="22"/>
    </w:rPr>
  </w:style>
  <w:style w:type="paragraph" w:customStyle="1" w:styleId="Default">
    <w:name w:val="Default"/>
    <w:rsid w:val="00201C9B"/>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Schieffer</dc:creator>
  <cp:lastModifiedBy>Corinne Schieffer</cp:lastModifiedBy>
  <cp:revision>4</cp:revision>
  <cp:lastPrinted>2014-02-06T16:28:00Z</cp:lastPrinted>
  <dcterms:created xsi:type="dcterms:W3CDTF">2014-02-06T16:28:00Z</dcterms:created>
  <dcterms:modified xsi:type="dcterms:W3CDTF">2014-02-06T20:00:00Z</dcterms:modified>
</cp:coreProperties>
</file>